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5554" w:rsidRDefault="001516A9" w:rsidP="008E5554">
      <w:pPr>
        <w:ind w:left="2160" w:firstLine="720"/>
        <w:rPr>
          <w:b/>
          <w:bCs/>
          <w:sz w:val="24"/>
          <w:szCs w:val="24"/>
        </w:rPr>
      </w:pPr>
      <w:r w:rsidRPr="008E5554">
        <w:rPr>
          <w:b/>
          <w:bCs/>
          <w:sz w:val="24"/>
          <w:szCs w:val="24"/>
        </w:rPr>
        <w:t>VPC and Subnet</w:t>
      </w:r>
      <w:r w:rsidR="0053554E" w:rsidRPr="008E5554">
        <w:rPr>
          <w:b/>
          <w:bCs/>
          <w:sz w:val="24"/>
          <w:szCs w:val="24"/>
        </w:rPr>
        <w:t xml:space="preserve"> </w:t>
      </w:r>
    </w:p>
    <w:p w:rsidR="0021302F" w:rsidRPr="0021302F" w:rsidRDefault="0021302F" w:rsidP="0021302F">
      <w:pPr>
        <w:rPr>
          <w:b/>
          <w:bCs/>
        </w:rPr>
      </w:pPr>
      <w:r>
        <w:rPr>
          <w:b/>
          <w:bCs/>
          <w:sz w:val="24"/>
          <w:szCs w:val="24"/>
        </w:rPr>
        <w:t xml:space="preserve">Topics: </w:t>
      </w:r>
      <w:r>
        <w:rPr>
          <w:b/>
          <w:bCs/>
        </w:rPr>
        <w:t>VPC, Subnet, Internet and NAT gateway, NACL, Flow logs, Peering, Endpoints,</w:t>
      </w:r>
      <w:r w:rsidR="00BC1737">
        <w:rPr>
          <w:b/>
          <w:bCs/>
        </w:rPr>
        <w:t xml:space="preserve"> Site to Site VPN, Direct Connect(DX)</w:t>
      </w:r>
      <w:r>
        <w:rPr>
          <w:b/>
          <w:bCs/>
        </w:rPr>
        <w:t xml:space="preserve"> </w:t>
      </w:r>
    </w:p>
    <w:p w:rsidR="001D0C4D" w:rsidRPr="0053554E" w:rsidRDefault="0053554E" w:rsidP="008E5554">
      <w:pPr>
        <w:rPr>
          <w:sz w:val="24"/>
          <w:szCs w:val="24"/>
        </w:rPr>
      </w:pPr>
      <w:r w:rsidRPr="008E5554">
        <w:rPr>
          <w:b/>
          <w:bCs/>
        </w:rPr>
        <w:t>Virtual</w:t>
      </w:r>
      <w:r w:rsidRPr="008E5554">
        <w:rPr>
          <w:b/>
          <w:bCs/>
          <w:sz w:val="24"/>
          <w:szCs w:val="24"/>
        </w:rPr>
        <w:t xml:space="preserve"> Private Cloud</w:t>
      </w:r>
      <w:r w:rsidR="008E5554">
        <w:rPr>
          <w:b/>
          <w:bCs/>
          <w:sz w:val="24"/>
          <w:szCs w:val="24"/>
        </w:rPr>
        <w:t xml:space="preserve"> :</w:t>
      </w:r>
      <w:r w:rsidR="007D4707">
        <w:rPr>
          <w:sz w:val="24"/>
          <w:szCs w:val="24"/>
        </w:rPr>
        <w:t xml:space="preserve"> it is based on region.</w:t>
      </w:r>
      <w:r w:rsidR="00C32E0F">
        <w:rPr>
          <w:sz w:val="24"/>
          <w:szCs w:val="24"/>
        </w:rPr>
        <w:t xml:space="preserve"> One default VPC per region in </w:t>
      </w:r>
      <w:r w:rsidR="00C32E0F" w:rsidRPr="008E5554">
        <w:t>AWS</w:t>
      </w:r>
      <w:r w:rsidR="00C32E0F">
        <w:rPr>
          <w:sz w:val="24"/>
          <w:szCs w:val="24"/>
        </w:rPr>
        <w:t>.</w:t>
      </w:r>
      <w:r w:rsidR="008E5554">
        <w:rPr>
          <w:sz w:val="24"/>
          <w:szCs w:val="24"/>
        </w:rPr>
        <w:t xml:space="preserve"> </w:t>
      </w:r>
      <w:r w:rsidR="001D0C4D">
        <w:rPr>
          <w:sz w:val="24"/>
          <w:szCs w:val="24"/>
        </w:rPr>
        <w:t>Region will have multiple AZ</w:t>
      </w:r>
      <w:r w:rsidR="00B34562">
        <w:rPr>
          <w:sz w:val="24"/>
          <w:szCs w:val="24"/>
        </w:rPr>
        <w:t>s</w:t>
      </w:r>
      <w:r w:rsidR="001D0C4D">
        <w:rPr>
          <w:sz w:val="24"/>
          <w:szCs w:val="24"/>
        </w:rPr>
        <w:t xml:space="preserve"> and there can be multiple private/public subnet per AZ.</w:t>
      </w:r>
    </w:p>
    <w:p w:rsidR="001516A9" w:rsidRDefault="001516A9">
      <w:r>
        <w:rPr>
          <w:noProof/>
        </w:rPr>
        <w:drawing>
          <wp:inline distT="0" distB="0" distL="0" distR="0">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1516A9" w:rsidRPr="00B769B2" w:rsidRDefault="001516A9">
      <w:pPr>
        <w:rPr>
          <w:b/>
          <w:bCs/>
        </w:rPr>
      </w:pPr>
      <w:r>
        <w:rPr>
          <w:noProof/>
        </w:rPr>
        <w:lastRenderedPageBreak/>
        <w:drawing>
          <wp:inline distT="0" distB="0" distL="0" distR="0">
            <wp:extent cx="5943600" cy="3343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B769B2">
        <w:br/>
      </w:r>
    </w:p>
    <w:p w:rsidR="00B769B2" w:rsidRDefault="00B769B2">
      <w:r w:rsidRPr="00B769B2">
        <w:rPr>
          <w:b/>
          <w:bCs/>
        </w:rPr>
        <w:t>Internet and NAT</w:t>
      </w:r>
      <w:r>
        <w:rPr>
          <w:b/>
          <w:bCs/>
        </w:rPr>
        <w:t xml:space="preserve"> </w:t>
      </w:r>
      <w:r w:rsidRPr="00B769B2">
        <w:rPr>
          <w:b/>
          <w:bCs/>
        </w:rPr>
        <w:t>(</w:t>
      </w:r>
      <w:r w:rsidRPr="00B769B2">
        <w:rPr>
          <w:rFonts w:ascii="Arial" w:hAnsi="Arial" w:cs="Arial"/>
          <w:b/>
          <w:bCs/>
          <w:color w:val="222222"/>
          <w:sz w:val="21"/>
          <w:szCs w:val="21"/>
          <w:shd w:val="clear" w:color="auto" w:fill="FFFFFF"/>
        </w:rPr>
        <w:t>network address translation) Gateways:</w:t>
      </w:r>
    </w:p>
    <w:p w:rsidR="001516A9" w:rsidRDefault="001516A9">
      <w:r>
        <w:rPr>
          <w:noProof/>
        </w:rPr>
        <w:drawing>
          <wp:inline distT="0" distB="0" distL="0" distR="0">
            <wp:extent cx="5942917" cy="2792994"/>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6768" b="9697"/>
                    <a:stretch/>
                  </pic:blipFill>
                  <pic:spPr bwMode="auto">
                    <a:xfrm>
                      <a:off x="0" y="0"/>
                      <a:ext cx="5943600" cy="2793315"/>
                    </a:xfrm>
                    <a:prstGeom prst="rect">
                      <a:avLst/>
                    </a:prstGeom>
                    <a:noFill/>
                    <a:ln>
                      <a:noFill/>
                    </a:ln>
                    <a:extLst>
                      <a:ext uri="{53640926-AAD7-44D8-BBD7-CCE9431645EC}">
                        <a14:shadowObscured xmlns:a14="http://schemas.microsoft.com/office/drawing/2010/main"/>
                      </a:ext>
                    </a:extLst>
                  </pic:spPr>
                </pic:pic>
              </a:graphicData>
            </a:graphic>
          </wp:inline>
        </w:drawing>
      </w:r>
    </w:p>
    <w:p w:rsidR="00EA241C" w:rsidRDefault="00712A11">
      <w:r>
        <w:t xml:space="preserve">Private subnet instance + </w:t>
      </w:r>
      <w:r w:rsidR="00EA241C">
        <w:t>NAT G + Internet G =</w:t>
      </w:r>
      <w:r w:rsidR="00B40FFE">
        <w:t xml:space="preserve"> connect with</w:t>
      </w:r>
      <w:r w:rsidR="00EA241C">
        <w:t xml:space="preserve"> </w:t>
      </w:r>
      <w:r w:rsidR="00AA168A">
        <w:t>I</w:t>
      </w:r>
      <w:r w:rsidR="00EA241C">
        <w:t>nternet</w:t>
      </w:r>
    </w:p>
    <w:p w:rsidR="0033120A" w:rsidRPr="00B40FFE" w:rsidRDefault="00AA168A" w:rsidP="00B40FFE">
      <w:r w:rsidRPr="00B40FFE">
        <w:t xml:space="preserve">Public subnet instance + Internet G = </w:t>
      </w:r>
      <w:r w:rsidR="00B40FFE">
        <w:t>connect with</w:t>
      </w:r>
      <w:r w:rsidR="00B40FFE" w:rsidRPr="00B40FFE">
        <w:t xml:space="preserve"> </w:t>
      </w:r>
      <w:r w:rsidRPr="00B40FFE">
        <w:t>Internet</w:t>
      </w:r>
    </w:p>
    <w:p w:rsidR="0033120A" w:rsidRPr="0033120A" w:rsidRDefault="0033120A">
      <w:pPr>
        <w:rPr>
          <w:b/>
          <w:bCs/>
          <w:sz w:val="24"/>
          <w:szCs w:val="24"/>
        </w:rPr>
      </w:pPr>
      <w:r w:rsidRPr="0033120A">
        <w:rPr>
          <w:b/>
          <w:bCs/>
          <w:sz w:val="24"/>
          <w:szCs w:val="24"/>
        </w:rPr>
        <w:t xml:space="preserve">NACL </w:t>
      </w:r>
      <w:r w:rsidR="00DD15F3">
        <w:rPr>
          <w:b/>
          <w:bCs/>
          <w:sz w:val="24"/>
          <w:szCs w:val="24"/>
        </w:rPr>
        <w:t xml:space="preserve">(Network Access Control List) </w:t>
      </w:r>
      <w:r w:rsidRPr="0033120A">
        <w:rPr>
          <w:b/>
          <w:bCs/>
          <w:sz w:val="24"/>
          <w:szCs w:val="24"/>
        </w:rPr>
        <w:t>and security group:</w:t>
      </w:r>
    </w:p>
    <w:p w:rsidR="0033120A" w:rsidRDefault="0033120A">
      <w:r>
        <w:rPr>
          <w:rFonts w:ascii="Arial" w:hAnsi="Arial" w:cs="Arial"/>
          <w:color w:val="222222"/>
          <w:shd w:val="clear" w:color="auto" w:fill="FFFFFF"/>
        </w:rPr>
        <w:lastRenderedPageBreak/>
        <w:t>A </w:t>
      </w:r>
      <w:r>
        <w:rPr>
          <w:rFonts w:ascii="Arial" w:hAnsi="Arial" w:cs="Arial"/>
          <w:b/>
          <w:bCs/>
          <w:color w:val="222222"/>
          <w:shd w:val="clear" w:color="auto" w:fill="FFFFFF"/>
        </w:rPr>
        <w:t>network</w:t>
      </w:r>
      <w:r>
        <w:rPr>
          <w:rFonts w:ascii="Arial" w:hAnsi="Arial" w:cs="Arial"/>
          <w:color w:val="222222"/>
          <w:shd w:val="clear" w:color="auto" w:fill="FFFFFF"/>
        </w:rPr>
        <w:t> access control list (</w:t>
      </w:r>
      <w:r>
        <w:rPr>
          <w:rFonts w:ascii="Arial" w:hAnsi="Arial" w:cs="Arial"/>
          <w:b/>
          <w:bCs/>
          <w:color w:val="222222"/>
          <w:shd w:val="clear" w:color="auto" w:fill="FFFFFF"/>
        </w:rPr>
        <w:t>ACL</w:t>
      </w:r>
      <w:r>
        <w:rPr>
          <w:rFonts w:ascii="Arial" w:hAnsi="Arial" w:cs="Arial"/>
          <w:color w:val="222222"/>
          <w:shd w:val="clear" w:color="auto" w:fill="FFFFFF"/>
        </w:rPr>
        <w:t>) is an optional layer of security for our VPC that acts as a firewall for controlling traffic in and out of one or more subnets</w:t>
      </w:r>
      <w:r w:rsidR="00184EA9">
        <w:rPr>
          <w:rFonts w:ascii="Arial" w:hAnsi="Arial" w:cs="Arial"/>
          <w:color w:val="222222"/>
          <w:shd w:val="clear" w:color="auto" w:fill="FFFFFF"/>
        </w:rPr>
        <w:t xml:space="preserve"> based on IP addresses</w:t>
      </w:r>
      <w:r w:rsidR="00513688">
        <w:rPr>
          <w:rFonts w:ascii="Arial" w:hAnsi="Arial" w:cs="Arial"/>
          <w:color w:val="222222"/>
          <w:shd w:val="clear" w:color="auto" w:fill="FFFFFF"/>
        </w:rPr>
        <w:t xml:space="preserve"> based rules</w:t>
      </w:r>
      <w:r w:rsidR="00184EA9">
        <w:rPr>
          <w:rFonts w:ascii="Arial" w:hAnsi="Arial" w:cs="Arial"/>
          <w:color w:val="222222"/>
          <w:shd w:val="clear" w:color="auto" w:fill="FFFFFF"/>
        </w:rPr>
        <w:t>.</w:t>
      </w:r>
    </w:p>
    <w:p w:rsidR="0033120A" w:rsidRDefault="0033120A">
      <w:r>
        <w:rPr>
          <w:noProof/>
        </w:rPr>
        <w:drawing>
          <wp:inline distT="0" distB="0" distL="0" distR="0">
            <wp:extent cx="5943600" cy="3343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7B0C4A" w:rsidRDefault="007B0C4A">
      <w:r>
        <w:t xml:space="preserve">Below table not </w:t>
      </w:r>
      <w:r w:rsidR="00B15610">
        <w:t>need to</w:t>
      </w:r>
      <w:r>
        <w:t xml:space="preserve"> </w:t>
      </w:r>
      <w:r w:rsidR="00B15610">
        <w:t>remember</w:t>
      </w:r>
      <w:r>
        <w:t>:</w:t>
      </w:r>
    </w:p>
    <w:p w:rsidR="007B0C4A" w:rsidRDefault="007B0C4A">
      <w:r>
        <w:rPr>
          <w:noProof/>
        </w:rPr>
        <w:drawing>
          <wp:inline distT="0" distB="0" distL="0" distR="0">
            <wp:extent cx="5943600" cy="3343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7B0C4A" w:rsidRDefault="007B0C4A"/>
    <w:p w:rsidR="007B0C4A" w:rsidRDefault="007B0C4A">
      <w:r>
        <w:rPr>
          <w:noProof/>
        </w:rPr>
        <w:lastRenderedPageBreak/>
        <w:drawing>
          <wp:inline distT="0" distB="0" distL="0" distR="0">
            <wp:extent cx="5943600" cy="3343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7F32A1" w:rsidRDefault="007F32A1"/>
    <w:p w:rsidR="0021302F" w:rsidRDefault="0021302F">
      <w:pPr>
        <w:rPr>
          <w:b/>
          <w:bCs/>
        </w:rPr>
      </w:pPr>
    </w:p>
    <w:p w:rsidR="007F32A1" w:rsidRDefault="007F32A1">
      <w:pPr>
        <w:rPr>
          <w:b/>
          <w:bCs/>
        </w:rPr>
      </w:pPr>
      <w:r w:rsidRPr="007F32A1">
        <w:rPr>
          <w:b/>
          <w:bCs/>
        </w:rPr>
        <w:t xml:space="preserve">VPC </w:t>
      </w:r>
      <w:r w:rsidRPr="007F32A1">
        <w:rPr>
          <w:b/>
          <w:bCs/>
          <w:sz w:val="24"/>
          <w:szCs w:val="24"/>
        </w:rPr>
        <w:t>Peering</w:t>
      </w:r>
      <w:r w:rsidRPr="007F32A1">
        <w:rPr>
          <w:b/>
          <w:bCs/>
        </w:rPr>
        <w:t>:</w:t>
      </w:r>
    </w:p>
    <w:p w:rsidR="007F32A1" w:rsidRPr="00970507" w:rsidRDefault="00BF522D" w:rsidP="00970507">
      <w:hyperlink r:id="rId11" w:history="1">
        <w:r w:rsidR="007F32A1" w:rsidRPr="00970507">
          <w:t>Amazon Virtual Private Cloud</w:t>
        </w:r>
      </w:hyperlink>
      <w:r w:rsidR="007F32A1" w:rsidRPr="00970507">
        <w:t> (Amazon VPC) enables you to launch AWS resources into a virtual network that you've defined.</w:t>
      </w:r>
    </w:p>
    <w:p w:rsidR="007F32A1" w:rsidRPr="00970507" w:rsidRDefault="007F32A1" w:rsidP="00970507">
      <w:r w:rsidRPr="00970507">
        <w:t>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own VPCs, or with a VPC in another AWS account. The VPCs can be in different regions (also known as an inter-region VPC peering connection).</w:t>
      </w:r>
    </w:p>
    <w:p w:rsidR="007D1779" w:rsidRPr="00970507" w:rsidRDefault="007D1779" w:rsidP="00970507">
      <w:r w:rsidRPr="00970507">
        <w:t>IP ranges defined for each VPC should not be overlapped that mean both VPC should not have instance with same IP</w:t>
      </w:r>
      <w:r w:rsidR="00C557C7" w:rsidRPr="00970507">
        <w:t>.</w:t>
      </w:r>
    </w:p>
    <w:p w:rsidR="00C557C7" w:rsidRDefault="00C557C7" w:rsidP="00970507">
      <w:pPr>
        <w:rPr>
          <w:rFonts w:ascii="Arial" w:hAnsi="Arial" w:cs="Arial"/>
          <w:color w:val="16191F"/>
        </w:rPr>
      </w:pPr>
      <w:r w:rsidRPr="00970507">
        <w:t xml:space="preserve">If VPC A have connection with VPC B and </w:t>
      </w:r>
      <w:r w:rsidR="008F6E67" w:rsidRPr="00970507">
        <w:t>VPC C</w:t>
      </w:r>
      <w:r w:rsidR="00EF1A98" w:rsidRPr="00970507">
        <w:t>,</w:t>
      </w:r>
      <w:r w:rsidR="008F6E67" w:rsidRPr="00970507">
        <w:t xml:space="preserve"> then VPC B and VPC C can’t talk to each other</w:t>
      </w:r>
      <w:r w:rsidR="008F6E67">
        <w:rPr>
          <w:rFonts w:ascii="Arial" w:hAnsi="Arial" w:cs="Arial"/>
          <w:color w:val="16191F"/>
        </w:rPr>
        <w:t>.</w:t>
      </w:r>
    </w:p>
    <w:p w:rsidR="008F6E67" w:rsidRDefault="009D0FB3" w:rsidP="007F32A1">
      <w:pPr>
        <w:pStyle w:val="NormalWeb"/>
        <w:shd w:val="clear" w:color="auto" w:fill="FFFFFF"/>
        <w:spacing w:before="240" w:beforeAutospacing="0" w:after="240" w:afterAutospacing="0" w:line="360" w:lineRule="atLeast"/>
      </w:pPr>
      <w:r>
        <w:rPr>
          <w:noProof/>
        </w:rPr>
        <w:lastRenderedPageBreak/>
        <w:drawing>
          <wp:inline distT="0" distB="0" distL="0" distR="0">
            <wp:extent cx="5943600" cy="33439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9D0FB3" w:rsidRDefault="009D0FB3" w:rsidP="007F32A1">
      <w:pPr>
        <w:pStyle w:val="NormalWeb"/>
        <w:shd w:val="clear" w:color="auto" w:fill="FFFFFF"/>
        <w:spacing w:before="240" w:beforeAutospacing="0" w:after="240" w:afterAutospacing="0" w:line="360" w:lineRule="atLeast"/>
      </w:pPr>
    </w:p>
    <w:p w:rsidR="00970507" w:rsidRPr="00970507" w:rsidRDefault="00970507" w:rsidP="00970507">
      <w:pPr>
        <w:rPr>
          <w:b/>
          <w:bCs/>
          <w:sz w:val="24"/>
          <w:szCs w:val="24"/>
        </w:rPr>
      </w:pPr>
      <w:r w:rsidRPr="00970507">
        <w:rPr>
          <w:b/>
          <w:bCs/>
          <w:sz w:val="24"/>
          <w:szCs w:val="24"/>
        </w:rPr>
        <w:t>VPC Endpoints:</w:t>
      </w:r>
    </w:p>
    <w:p w:rsidR="009D0FB3" w:rsidRPr="00970507" w:rsidRDefault="009D0FB3" w:rsidP="00970507">
      <w:pPr>
        <w:rPr>
          <w:b/>
          <w:bCs/>
        </w:rPr>
      </w:pPr>
      <w:r>
        <w:t>VPC Endpoint are useful whenever we need to access an AWS services from VPC instances</w:t>
      </w:r>
      <w:r w:rsidR="00BC1737">
        <w:t xml:space="preserve"> (both are locally for AWS, there is no connection with outside world/internet)</w:t>
      </w:r>
      <w:r>
        <w:t>.</w:t>
      </w:r>
      <w:r w:rsidR="00C52ACC" w:rsidRPr="00970507">
        <w:t xml:space="preserve"> </w:t>
      </w:r>
      <w:r w:rsidR="00C52ACC" w:rsidRPr="00970507">
        <w:t>Instances in our VPC do not require public IP addresses to communicate with resources in the service. Traffic between our VPC and the other service does not leave the Amazon network.</w:t>
      </w:r>
      <w:r w:rsidR="00970507" w:rsidRPr="00970507">
        <w:t xml:space="preserve"> </w:t>
      </w:r>
      <w:r w:rsidR="00970507" w:rsidRPr="00970507">
        <w:t>Endpoints are virtual devices.</w:t>
      </w:r>
      <w:r w:rsidR="00970507" w:rsidRPr="00970507">
        <w:t xml:space="preserve"> </w:t>
      </w:r>
      <w:r w:rsidR="00970507" w:rsidRPr="00970507">
        <w:t>There are two types of VPC endpoints</w:t>
      </w:r>
      <w:r w:rsidR="00970507" w:rsidRPr="00970507">
        <w:rPr>
          <w:b/>
          <w:bCs/>
        </w:rPr>
        <w:t>: </w:t>
      </w:r>
      <w:r w:rsidR="00970507" w:rsidRPr="00970507">
        <w:rPr>
          <w:b/>
          <w:bCs/>
          <w:i/>
          <w:iCs/>
        </w:rPr>
        <w:t>interface endpoints</w:t>
      </w:r>
      <w:r w:rsidR="00970507" w:rsidRPr="00970507">
        <w:rPr>
          <w:b/>
          <w:bCs/>
        </w:rPr>
        <w:t> </w:t>
      </w:r>
      <w:r w:rsidR="00970507" w:rsidRPr="00970507">
        <w:t>and</w:t>
      </w:r>
      <w:r w:rsidR="00970507" w:rsidRPr="00970507">
        <w:rPr>
          <w:b/>
          <w:bCs/>
        </w:rPr>
        <w:t> </w:t>
      </w:r>
      <w:r w:rsidR="00970507" w:rsidRPr="00970507">
        <w:rPr>
          <w:b/>
          <w:bCs/>
          <w:i/>
          <w:iCs/>
        </w:rPr>
        <w:t>gateway endpoints</w:t>
      </w:r>
      <w:r w:rsidR="00970507" w:rsidRPr="00970507">
        <w:rPr>
          <w:b/>
          <w:bCs/>
        </w:rPr>
        <w:t>.</w:t>
      </w:r>
    </w:p>
    <w:p w:rsidR="0021302F" w:rsidRDefault="00970507" w:rsidP="00970507">
      <w:r w:rsidRPr="00E27351">
        <w:rPr>
          <w:b/>
          <w:bCs/>
        </w:rPr>
        <w:t>An </w:t>
      </w:r>
      <w:hyperlink r:id="rId13" w:history="1">
        <w:r w:rsidRPr="00E27351">
          <w:rPr>
            <w:b/>
            <w:bCs/>
          </w:rPr>
          <w:t>interface endpoint</w:t>
        </w:r>
      </w:hyperlink>
      <w:r w:rsidRPr="00970507">
        <w:t> is an elastic network interface with a private IP address from the IP address range of your subnet that serves as an entry point for traffic destined to a supported service.</w:t>
      </w:r>
    </w:p>
    <w:p w:rsidR="0021302F" w:rsidRPr="00970507" w:rsidRDefault="00970507" w:rsidP="00BC1737">
      <w:r w:rsidRPr="00970507">
        <w:t xml:space="preserve"> Interface endpoints are powered by AWS PrivateLink, a technology that enables you to privately access services by using private IP addresses</w:t>
      </w:r>
      <w:r w:rsidRPr="00970507">
        <w:t>.</w:t>
      </w:r>
      <w:r>
        <w:t xml:space="preserve"> It supports a lot of services as EC2, CloudWatch etc</w:t>
      </w:r>
      <w:r w:rsidR="00BC1737">
        <w:t>. (In simple language, our VPC EC2 instance can communicate to any AWS service except S3 and DynamoDB using Interface endpoint)</w:t>
      </w:r>
    </w:p>
    <w:p w:rsidR="00970507" w:rsidRPr="00970507" w:rsidRDefault="00BC1737" w:rsidP="00BC1737">
      <w:r>
        <w:t xml:space="preserve">We know </w:t>
      </w:r>
      <w:r w:rsidRPr="00BC1737">
        <w:rPr>
          <w:b/>
          <w:bCs/>
        </w:rPr>
        <w:t>Route Table</w:t>
      </w:r>
      <w:r>
        <w:t xml:space="preserve"> is used to connect VPC subnet with Internet. </w:t>
      </w:r>
      <w:r w:rsidR="00970507" w:rsidRPr="00E27351">
        <w:rPr>
          <w:b/>
          <w:bCs/>
        </w:rPr>
        <w:t>A </w:t>
      </w:r>
      <w:hyperlink r:id="rId14" w:history="1">
        <w:r w:rsidR="00970507" w:rsidRPr="00E27351">
          <w:rPr>
            <w:b/>
            <w:bCs/>
          </w:rPr>
          <w:t>gateway endpoint</w:t>
        </w:r>
      </w:hyperlink>
      <w:r w:rsidR="00970507" w:rsidRPr="00970507">
        <w:t xml:space="preserve"> is a gateway that </w:t>
      </w:r>
      <w:r>
        <w:t>we</w:t>
      </w:r>
      <w:r w:rsidR="00970507" w:rsidRPr="00970507">
        <w:t xml:space="preserve"> specify as a target for a route in our route table for traffic destined to a supported AWS service. The following AWS services are supported:</w:t>
      </w:r>
    </w:p>
    <w:p w:rsidR="00970507" w:rsidRPr="00970507" w:rsidRDefault="00970507" w:rsidP="00970507">
      <w:pPr>
        <w:pStyle w:val="ListParagraph"/>
        <w:numPr>
          <w:ilvl w:val="0"/>
          <w:numId w:val="2"/>
        </w:numPr>
      </w:pPr>
      <w:r w:rsidRPr="00970507">
        <w:t>Amazon S3</w:t>
      </w:r>
    </w:p>
    <w:p w:rsidR="00970507" w:rsidRPr="00970507" w:rsidRDefault="00970507" w:rsidP="00970507">
      <w:pPr>
        <w:pStyle w:val="ListParagraph"/>
        <w:numPr>
          <w:ilvl w:val="0"/>
          <w:numId w:val="2"/>
        </w:numPr>
      </w:pPr>
      <w:r w:rsidRPr="00970507">
        <w:t>DynamoDB</w:t>
      </w:r>
    </w:p>
    <w:p w:rsidR="00970507" w:rsidRPr="00970507" w:rsidRDefault="00970507" w:rsidP="007F32A1">
      <w:pPr>
        <w:pStyle w:val="NormalWeb"/>
        <w:shd w:val="clear" w:color="auto" w:fill="FFFFFF"/>
        <w:spacing w:before="240" w:beforeAutospacing="0" w:after="240" w:afterAutospacing="0" w:line="360" w:lineRule="atLeast"/>
      </w:pPr>
    </w:p>
    <w:p w:rsidR="009D0FB3" w:rsidRDefault="009D0FB3" w:rsidP="007F32A1">
      <w:pPr>
        <w:pStyle w:val="NormalWeb"/>
        <w:shd w:val="clear" w:color="auto" w:fill="FFFFFF"/>
        <w:spacing w:before="240" w:beforeAutospacing="0" w:after="240" w:afterAutospacing="0" w:line="360" w:lineRule="atLeast"/>
      </w:pPr>
      <w:r>
        <w:rPr>
          <w:noProof/>
        </w:rPr>
        <w:lastRenderedPageBreak/>
        <w:drawing>
          <wp:inline distT="0" distB="0" distL="0" distR="0">
            <wp:extent cx="5943600" cy="3343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BC1737" w:rsidRDefault="00BC1737" w:rsidP="00A64E9E">
      <w:r w:rsidRPr="00A64E9E">
        <w:rPr>
          <w:b/>
          <w:bCs/>
          <w:sz w:val="24"/>
          <w:szCs w:val="24"/>
        </w:rPr>
        <w:t>Site to Site VPN and Direct Connect(DX):</w:t>
      </w:r>
      <w:r w:rsidRPr="00A64E9E">
        <w:rPr>
          <w:sz w:val="24"/>
          <w:szCs w:val="24"/>
        </w:rPr>
        <w:t xml:space="preserve"> </w:t>
      </w:r>
      <w:r>
        <w:t xml:space="preserve">These two concepts are used to connect </w:t>
      </w:r>
      <w:r w:rsidR="00A64E9E">
        <w:t>on premises VPN with VPC. Site to Site is public connection other side DX is private.</w:t>
      </w:r>
    </w:p>
    <w:p w:rsidR="00C32E0F" w:rsidRDefault="00C32E0F" w:rsidP="007F32A1">
      <w:pPr>
        <w:pStyle w:val="NormalWeb"/>
        <w:shd w:val="clear" w:color="auto" w:fill="FFFFFF"/>
        <w:spacing w:before="240" w:beforeAutospacing="0" w:after="240" w:afterAutospacing="0" w:line="360" w:lineRule="atLeast"/>
      </w:pPr>
      <w:r>
        <w:rPr>
          <w:noProof/>
        </w:rPr>
        <w:drawing>
          <wp:inline distT="0" distB="0" distL="0" distR="0">
            <wp:extent cx="5943600" cy="3343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C95605" w:rsidRDefault="00C95605" w:rsidP="00476E13">
      <w:r>
        <w:t>VPC endpoints are for connecting VPC instances with other AWS services and above two (Side to Side VPN and Direct connect) are methods to connect our VPN with VPC.</w:t>
      </w:r>
    </w:p>
    <w:p w:rsidR="00E77A79" w:rsidRDefault="00E77A79" w:rsidP="007F32A1">
      <w:pPr>
        <w:pStyle w:val="NormalWeb"/>
        <w:shd w:val="clear" w:color="auto" w:fill="FFFFFF"/>
        <w:spacing w:before="240" w:beforeAutospacing="0" w:after="240" w:afterAutospacing="0" w:line="360" w:lineRule="atLeast"/>
      </w:pPr>
      <w:r>
        <w:rPr>
          <w:noProof/>
        </w:rPr>
        <w:lastRenderedPageBreak/>
        <w:drawing>
          <wp:inline distT="0" distB="0" distL="0" distR="0">
            <wp:extent cx="5943600" cy="33439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697707" w:rsidRPr="004853C0" w:rsidRDefault="00C217C3" w:rsidP="004853C0">
      <w:pPr>
        <w:rPr>
          <w:b/>
          <w:bCs/>
          <w:sz w:val="24"/>
          <w:szCs w:val="24"/>
        </w:rPr>
      </w:pPr>
      <w:r w:rsidRPr="004853C0">
        <w:rPr>
          <w:b/>
          <w:bCs/>
          <w:sz w:val="24"/>
          <w:szCs w:val="24"/>
        </w:rPr>
        <w:t>3 tier architecture</w:t>
      </w:r>
    </w:p>
    <w:p w:rsidR="00C217C3" w:rsidRDefault="00C217C3" w:rsidP="007F32A1">
      <w:pPr>
        <w:pStyle w:val="NormalWeb"/>
        <w:shd w:val="clear" w:color="auto" w:fill="FFFFFF"/>
        <w:spacing w:before="240" w:beforeAutospacing="0" w:after="240" w:afterAutospacing="0" w:line="360" w:lineRule="atLeast"/>
      </w:pPr>
      <w:r>
        <w:rPr>
          <w:noProof/>
        </w:rPr>
        <w:drawing>
          <wp:inline distT="0" distB="0" distL="0" distR="0">
            <wp:extent cx="5943600" cy="3343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B16294" w:rsidRDefault="00B16294" w:rsidP="007F32A1">
      <w:pPr>
        <w:pStyle w:val="NormalWeb"/>
        <w:shd w:val="clear" w:color="auto" w:fill="FFFFFF"/>
        <w:spacing w:before="240" w:beforeAutospacing="0" w:after="240" w:afterAutospacing="0" w:line="360" w:lineRule="atLeast"/>
      </w:pPr>
      <w:r>
        <w:rPr>
          <w:noProof/>
        </w:rPr>
        <w:lastRenderedPageBreak/>
        <w:drawing>
          <wp:inline distT="0" distB="0" distL="0" distR="0">
            <wp:extent cx="5943600" cy="33439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BF522D" w:rsidRDefault="00BF522D" w:rsidP="007F32A1">
      <w:pPr>
        <w:pStyle w:val="NormalWeb"/>
        <w:shd w:val="clear" w:color="auto" w:fill="FFFFFF"/>
        <w:spacing w:before="240" w:beforeAutospacing="0" w:after="240" w:afterAutospacing="0" w:line="360" w:lineRule="atLeast"/>
      </w:pPr>
    </w:p>
    <w:p w:rsidR="00BF522D" w:rsidRDefault="00BF522D" w:rsidP="007F32A1">
      <w:pPr>
        <w:pStyle w:val="NormalWeb"/>
        <w:shd w:val="clear" w:color="auto" w:fill="FFFFFF"/>
        <w:spacing w:before="240" w:beforeAutospacing="0" w:after="240" w:afterAutospacing="0" w:line="360" w:lineRule="atLeast"/>
      </w:pPr>
    </w:p>
    <w:p w:rsidR="007F32A1" w:rsidRPr="007F32A1" w:rsidRDefault="001C43F9" w:rsidP="00BF522D">
      <w:pPr>
        <w:pStyle w:val="NormalWeb"/>
        <w:shd w:val="clear" w:color="auto" w:fill="FFFFFF"/>
        <w:spacing w:before="240" w:beforeAutospacing="0" w:after="240" w:afterAutospacing="0" w:line="360" w:lineRule="atLeast"/>
      </w:pPr>
      <w:r>
        <w:rPr>
          <w:noProof/>
        </w:rPr>
        <w:drawing>
          <wp:inline distT="0" distB="0" distL="0" distR="0">
            <wp:extent cx="5943600" cy="33439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bookmarkStart w:id="0" w:name="_GoBack"/>
      <w:bookmarkEnd w:id="0"/>
    </w:p>
    <w:p w:rsidR="007B0C4A" w:rsidRDefault="007B0C4A"/>
    <w:p w:rsidR="007B0C4A" w:rsidRDefault="007B0C4A"/>
    <w:sectPr w:rsidR="007B0C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6005B"/>
    <w:multiLevelType w:val="hybridMultilevel"/>
    <w:tmpl w:val="FA5A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1533A9"/>
    <w:multiLevelType w:val="multilevel"/>
    <w:tmpl w:val="2584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6A9"/>
    <w:rsid w:val="001516A9"/>
    <w:rsid w:val="00184EA9"/>
    <w:rsid w:val="001C43F9"/>
    <w:rsid w:val="001D0C4D"/>
    <w:rsid w:val="0021302F"/>
    <w:rsid w:val="0033120A"/>
    <w:rsid w:val="00476E13"/>
    <w:rsid w:val="004853C0"/>
    <w:rsid w:val="004D02CC"/>
    <w:rsid w:val="00513688"/>
    <w:rsid w:val="0053554E"/>
    <w:rsid w:val="00697707"/>
    <w:rsid w:val="00712A11"/>
    <w:rsid w:val="007B0C4A"/>
    <w:rsid w:val="007D1779"/>
    <w:rsid w:val="007D4707"/>
    <w:rsid w:val="007E2E4B"/>
    <w:rsid w:val="007F32A1"/>
    <w:rsid w:val="008E5554"/>
    <w:rsid w:val="008F6E67"/>
    <w:rsid w:val="00970507"/>
    <w:rsid w:val="009D0FB3"/>
    <w:rsid w:val="00A40EFE"/>
    <w:rsid w:val="00A64E9E"/>
    <w:rsid w:val="00AA168A"/>
    <w:rsid w:val="00B15610"/>
    <w:rsid w:val="00B16294"/>
    <w:rsid w:val="00B34562"/>
    <w:rsid w:val="00B40FFE"/>
    <w:rsid w:val="00B769B2"/>
    <w:rsid w:val="00BC1737"/>
    <w:rsid w:val="00BF522D"/>
    <w:rsid w:val="00C217C3"/>
    <w:rsid w:val="00C32E0F"/>
    <w:rsid w:val="00C52ACC"/>
    <w:rsid w:val="00C557C7"/>
    <w:rsid w:val="00C95605"/>
    <w:rsid w:val="00DD15F3"/>
    <w:rsid w:val="00E0755D"/>
    <w:rsid w:val="00E27351"/>
    <w:rsid w:val="00E77A79"/>
    <w:rsid w:val="00EA241C"/>
    <w:rsid w:val="00EF1A9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76647"/>
  <w15:chartTrackingRefBased/>
  <w15:docId w15:val="{C2DAD257-6A1F-4B17-88C9-78DF5FC49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16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16A9"/>
    <w:rPr>
      <w:rFonts w:ascii="Segoe UI" w:hAnsi="Segoe UI" w:cs="Segoe UI"/>
      <w:sz w:val="18"/>
      <w:szCs w:val="18"/>
    </w:rPr>
  </w:style>
  <w:style w:type="paragraph" w:styleId="NormalWeb">
    <w:name w:val="Normal (Web)"/>
    <w:basedOn w:val="Normal"/>
    <w:uiPriority w:val="99"/>
    <w:unhideWhenUsed/>
    <w:rsid w:val="007F32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F32A1"/>
    <w:rPr>
      <w:color w:val="0000FF"/>
      <w:u w:val="single"/>
    </w:rPr>
  </w:style>
  <w:style w:type="character" w:styleId="Emphasis">
    <w:name w:val="Emphasis"/>
    <w:basedOn w:val="DefaultParagraphFont"/>
    <w:uiPriority w:val="20"/>
    <w:qFormat/>
    <w:rsid w:val="00970507"/>
    <w:rPr>
      <w:i/>
      <w:iCs/>
    </w:rPr>
  </w:style>
  <w:style w:type="paragraph" w:styleId="ListParagraph">
    <w:name w:val="List Paragraph"/>
    <w:basedOn w:val="Normal"/>
    <w:uiPriority w:val="34"/>
    <w:qFormat/>
    <w:rsid w:val="009705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042703">
      <w:bodyDiv w:val="1"/>
      <w:marLeft w:val="0"/>
      <w:marRight w:val="0"/>
      <w:marTop w:val="0"/>
      <w:marBottom w:val="0"/>
      <w:divBdr>
        <w:top w:val="none" w:sz="0" w:space="0" w:color="auto"/>
        <w:left w:val="none" w:sz="0" w:space="0" w:color="auto"/>
        <w:bottom w:val="none" w:sz="0" w:space="0" w:color="auto"/>
        <w:right w:val="none" w:sz="0" w:space="0" w:color="auto"/>
      </w:divBdr>
    </w:div>
    <w:div w:id="1198470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cs.aws.amazon.com/vpc/latest/userguide/vpce-interface.html" TargetMode="External"/><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aws.amazon.com/vpc/latest/userguide/" TargetMode="External"/><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cs.aws.amazon.com/vpc/latest/userguide/vpce-gateway.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8</Pages>
  <Words>515</Words>
  <Characters>2942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35</cp:revision>
  <dcterms:created xsi:type="dcterms:W3CDTF">2020-05-13T14:58:00Z</dcterms:created>
  <dcterms:modified xsi:type="dcterms:W3CDTF">2020-06-04T16:04:00Z</dcterms:modified>
</cp:coreProperties>
</file>